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10177">
      <w:pPr>
        <w:spacing w:before="240" w:after="80" w:line="276" w:lineRule="auto"/>
        <w:jc w:val="right"/>
      </w:pPr>
      <w:r>
        <w:t>Приложение № 3</w:t>
      </w:r>
    </w:p>
    <w:p w14:paraId="5E01E195">
      <w:pPr>
        <w:spacing w:after="80" w:line="276" w:lineRule="auto"/>
        <w:jc w:val="right"/>
      </w:pPr>
      <w:r>
        <w:t>к рабочей программе воспитания</w:t>
      </w:r>
    </w:p>
    <w:p w14:paraId="0938098B">
      <w:pPr>
        <w:spacing w:after="80" w:line="276" w:lineRule="auto"/>
        <w:jc w:val="right"/>
      </w:pPr>
      <w:r>
        <w:t>(уровень среднего общего образования)</w:t>
      </w:r>
    </w:p>
    <w:p w14:paraId="45D2C900">
      <w:pPr>
        <w:spacing w:after="80" w:line="276" w:lineRule="auto"/>
        <w:jc w:val="right"/>
      </w:pPr>
      <w:r>
        <w:t>МОУ «СОШ» с.Нившера</w:t>
      </w:r>
    </w:p>
    <w:p w14:paraId="6954617E">
      <w:pPr>
        <w:spacing w:after="80" w:line="276" w:lineRule="auto"/>
        <w:jc w:val="right"/>
      </w:pPr>
      <w:r>
        <w:t>Утверждён приказом</w:t>
      </w:r>
    </w:p>
    <w:p w14:paraId="2EE3740D">
      <w:pPr>
        <w:widowControl/>
        <w:autoSpaceDE/>
        <w:autoSpaceDN/>
        <w:spacing w:line="360" w:lineRule="auto"/>
        <w:jc w:val="right"/>
        <w:rPr>
          <w:sz w:val="24"/>
          <w:szCs w:val="24"/>
          <w:lang w:eastAsia="ru-RU"/>
        </w:rPr>
      </w:pPr>
      <w:bookmarkStart w:id="0" w:name="_GoBack"/>
      <w:r>
        <w:rPr>
          <w:sz w:val="24"/>
          <w:szCs w:val="24"/>
          <w:lang w:eastAsia="ru-RU"/>
        </w:rPr>
        <w:t>Приказ № ОД</w:t>
      </w:r>
      <w:r>
        <w:rPr>
          <w:rFonts w:hint="default"/>
          <w:sz w:val="24"/>
          <w:szCs w:val="24"/>
          <w:lang w:val="en-US" w:eastAsia="ru-RU"/>
        </w:rPr>
        <w:t>-18/310826</w:t>
      </w:r>
      <w:r>
        <w:rPr>
          <w:sz w:val="24"/>
          <w:szCs w:val="24"/>
          <w:lang w:eastAsia="ru-RU"/>
        </w:rPr>
        <w:t xml:space="preserve"> </w:t>
      </w:r>
    </w:p>
    <w:p w14:paraId="63721A2E">
      <w:pPr>
        <w:widowControl/>
        <w:autoSpaceDE/>
        <w:autoSpaceDN/>
        <w:spacing w:line="360" w:lineRule="auto"/>
        <w:jc w:val="right"/>
        <w:rPr>
          <w:rFonts w:hint="default"/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от</w:t>
      </w:r>
      <w:r>
        <w:rPr>
          <w:rFonts w:hint="default"/>
          <w:sz w:val="24"/>
          <w:szCs w:val="24"/>
          <w:lang w:val="en-US" w:eastAsia="ru-RU"/>
        </w:rPr>
        <w:t xml:space="preserve"> 31.08.2026 г.</w:t>
      </w:r>
    </w:p>
    <w:bookmarkEnd w:id="0"/>
    <w:p w14:paraId="6F39D72D">
      <w:pPr>
        <w:spacing w:after="80" w:line="276" w:lineRule="auto"/>
        <w:jc w:val="right"/>
      </w:pPr>
      <w:r>
        <w:t xml:space="preserve"> </w:t>
      </w:r>
    </w:p>
    <w:p w14:paraId="3FDE652C">
      <w:pPr>
        <w:spacing w:after="160" w:line="276" w:lineRule="auto"/>
        <w:jc w:val="center"/>
      </w:pPr>
      <w:r>
        <w:rPr>
          <w:b/>
          <w:bCs/>
          <w:sz w:val="32"/>
          <w:szCs w:val="32"/>
        </w:rPr>
        <w:t>КАЛЕНДАРНЫЙ ПЛАН ВОСПИТАТЕЛЬНОЙ РАБОТЫ</w:t>
      </w:r>
    </w:p>
    <w:p w14:paraId="51DC29B7">
      <w:pPr>
        <w:spacing w:after="80" w:line="276" w:lineRule="auto"/>
        <w:jc w:val="center"/>
      </w:pPr>
      <w:r>
        <w:t>уровень среднего общего образования</w:t>
      </w:r>
    </w:p>
    <w:p w14:paraId="06393E6E">
      <w:pPr>
        <w:spacing w:after="80" w:line="276" w:lineRule="auto"/>
        <w:jc w:val="center"/>
      </w:pPr>
      <w:r>
        <w:t>(10–11 классы)</w:t>
      </w:r>
    </w:p>
    <w:p w14:paraId="5D1CB97B">
      <w:pPr>
        <w:spacing w:after="80" w:line="276" w:lineRule="auto"/>
        <w:jc w:val="center"/>
      </w:pPr>
      <w:r>
        <w:t>на 2026/2027 учебный год</w:t>
      </w:r>
    </w:p>
    <w:p w14:paraId="32049460">
      <w:pPr>
        <w:spacing w:after="80" w:line="276" w:lineRule="auto"/>
        <w:jc w:val="center"/>
      </w:pPr>
      <w:r>
        <w:t>2026 год — Год единства народов России</w:t>
      </w:r>
    </w:p>
    <w:p w14:paraId="12E531BD">
      <w:pPr>
        <w:keepNext/>
        <w:spacing w:before="160" w:after="100" w:line="276" w:lineRule="auto"/>
      </w:pPr>
      <w:r>
        <w:rPr>
          <w:b/>
          <w:bCs/>
        </w:rPr>
        <w:t>Пояснение</w:t>
      </w:r>
    </w:p>
    <w:p w14:paraId="7DB1ED35">
      <w:pPr>
        <w:spacing w:after="120" w:line="276" w:lineRule="auto"/>
        <w:jc w:val="both"/>
      </w:pPr>
      <w:r>
        <w:t>Настоящий календарный план воспитательной работы разработан для уровня среднего общего образования (10–11 классы) как приложение к рабочей программе воспитания и составлен в соответствии с календарём образовательных событий и памятных дат на 2026/2027 учебный год.</w:t>
      </w:r>
    </w:p>
    <w:p w14:paraId="2DE60A62">
      <w:pPr>
        <w:keepNext/>
        <w:spacing w:before="160" w:after="100" w:line="276" w:lineRule="auto"/>
      </w:pPr>
      <w:r>
        <w:rPr>
          <w:b/>
          <w:bCs/>
        </w:rPr>
        <w:t>Условные обозначения</w:t>
      </w:r>
    </w:p>
    <w:p w14:paraId="6D291C74">
      <w:pPr>
        <w:spacing w:after="60" w:line="276" w:lineRule="auto"/>
        <w:ind w:left="567" w:hanging="283"/>
        <w:jc w:val="both"/>
      </w:pPr>
      <w:r>
        <w:t>– ЗВР — заместитель директора по ВР;</w:t>
      </w:r>
    </w:p>
    <w:p w14:paraId="5D357996">
      <w:pPr>
        <w:spacing w:after="60" w:line="276" w:lineRule="auto"/>
        <w:ind w:left="567" w:hanging="283"/>
        <w:jc w:val="both"/>
      </w:pPr>
      <w:r>
        <w:t>– СВ — советник по воспитанию;</w:t>
      </w:r>
    </w:p>
    <w:p w14:paraId="67865B9D">
      <w:pPr>
        <w:spacing w:after="60" w:line="276" w:lineRule="auto"/>
        <w:ind w:left="567" w:hanging="283"/>
        <w:jc w:val="both"/>
      </w:pPr>
      <w:r>
        <w:t>– ПО — педагог-организатор;</w:t>
      </w:r>
    </w:p>
    <w:p w14:paraId="522F004C">
      <w:pPr>
        <w:spacing w:after="60" w:line="276" w:lineRule="auto"/>
        <w:ind w:left="567" w:hanging="283"/>
        <w:jc w:val="both"/>
      </w:pPr>
      <w:r>
        <w:t>– ПООБ — преподаватель-организатор ОБЗР;</w:t>
      </w:r>
    </w:p>
    <w:p w14:paraId="287573FF">
      <w:pPr>
        <w:spacing w:after="60" w:line="276" w:lineRule="auto"/>
        <w:ind w:left="567" w:hanging="283"/>
        <w:jc w:val="both"/>
      </w:pPr>
      <w:r>
        <w:t>– КР — классные руководители;</w:t>
      </w:r>
    </w:p>
    <w:p w14:paraId="3CEFCEEF">
      <w:pPr>
        <w:spacing w:after="60" w:line="276" w:lineRule="auto"/>
        <w:ind w:left="567" w:hanging="283"/>
        <w:jc w:val="both"/>
      </w:pPr>
      <w:r>
        <w:t>– УИ — учитель истории;</w:t>
      </w:r>
    </w:p>
    <w:p w14:paraId="60666E6E">
      <w:pPr>
        <w:spacing w:after="60" w:line="276" w:lineRule="auto"/>
        <w:ind w:left="567" w:hanging="283"/>
        <w:jc w:val="both"/>
      </w:pPr>
      <w:r>
        <w:t>– УЛ — учитель литературы;</w:t>
      </w:r>
    </w:p>
    <w:p w14:paraId="79ED6F23">
      <w:pPr>
        <w:spacing w:after="60" w:line="276" w:lineRule="auto"/>
        <w:ind w:left="567" w:hanging="283"/>
        <w:jc w:val="both"/>
      </w:pPr>
      <w:r>
        <w:t>- УИН – учитель информатики;</w:t>
      </w:r>
    </w:p>
    <w:p w14:paraId="56E283BC">
      <w:pPr>
        <w:spacing w:after="60" w:line="276" w:lineRule="auto"/>
        <w:ind w:left="567" w:hanging="283"/>
        <w:jc w:val="both"/>
      </w:pPr>
      <w:r>
        <w:t>– ПБ — педагог-библиотекарь;</w:t>
      </w:r>
    </w:p>
    <w:p w14:paraId="4AE4A620">
      <w:pPr>
        <w:spacing w:after="60" w:line="276" w:lineRule="auto"/>
        <w:ind w:left="567" w:hanging="283"/>
        <w:jc w:val="both"/>
      </w:pPr>
      <w:r>
        <w:t>– СП — социальный педагог.</w:t>
      </w:r>
    </w:p>
    <w:p w14:paraId="40C609DE">
      <w:pPr>
        <w:spacing w:after="60" w:line="276" w:lineRule="auto"/>
        <w:ind w:left="567" w:hanging="283"/>
        <w:jc w:val="both"/>
      </w:pPr>
    </w:p>
    <w:p w14:paraId="0875673D">
      <w:pPr>
        <w:spacing w:after="60" w:line="276" w:lineRule="auto"/>
        <w:ind w:left="567" w:hanging="283"/>
        <w:jc w:val="both"/>
      </w:pPr>
    </w:p>
    <w:p w14:paraId="1B063D9E">
      <w:pPr>
        <w:spacing w:after="60" w:line="276" w:lineRule="auto"/>
        <w:ind w:left="567" w:hanging="283"/>
        <w:jc w:val="both"/>
      </w:pPr>
    </w:p>
    <w:p w14:paraId="5976A18D">
      <w:pPr>
        <w:spacing w:after="60" w:line="276" w:lineRule="auto"/>
        <w:ind w:left="567" w:hanging="283"/>
        <w:jc w:val="both"/>
      </w:pPr>
    </w:p>
    <w:p w14:paraId="37207F2E">
      <w:pPr>
        <w:spacing w:after="60" w:line="276" w:lineRule="auto"/>
        <w:ind w:left="567" w:hanging="283"/>
        <w:jc w:val="both"/>
      </w:pPr>
    </w:p>
    <w:p w14:paraId="74BBE332">
      <w:pPr>
        <w:keepNext/>
        <w:spacing w:before="160" w:after="100" w:line="276" w:lineRule="auto"/>
      </w:pPr>
      <w:r>
        <w:rPr>
          <w:b/>
          <w:bCs/>
        </w:rPr>
        <w:t>1. Модуль «Основные школьные дела»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3C8F1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7ED0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DD72D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4AFD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69AFE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29ED4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82269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D0D48">
            <w:pPr>
              <w:spacing w:after="20"/>
            </w:pPr>
            <w:r>
              <w:rPr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355A6">
            <w:pPr>
              <w:spacing w:after="20"/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9C0FC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14:paraId="77E94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B90B6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B61B8">
            <w:pPr>
              <w:spacing w:after="20"/>
            </w:pPr>
            <w:r>
              <w:rPr>
                <w:sz w:val="24"/>
                <w:szCs w:val="24"/>
              </w:rPr>
              <w:t>Классные часы ко Дню солидарности в борьбе с терроризмом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0B440">
            <w:pPr>
              <w:spacing w:after="20"/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FBE04">
            <w:pPr>
              <w:spacing w:after="20"/>
            </w:pPr>
            <w:r>
              <w:rPr>
                <w:sz w:val="24"/>
                <w:szCs w:val="24"/>
              </w:rPr>
              <w:t>КР, ПООБ</w:t>
            </w:r>
          </w:p>
        </w:tc>
      </w:tr>
      <w:tr w14:paraId="1FF9A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6709C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ADEAC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распространения грамотности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D49B1">
            <w:pPr>
              <w:spacing w:after="20"/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10A01">
            <w:pPr>
              <w:spacing w:after="20"/>
            </w:pPr>
            <w:r>
              <w:rPr>
                <w:sz w:val="24"/>
                <w:szCs w:val="24"/>
              </w:rPr>
              <w:t>ПБ, КР</w:t>
            </w:r>
          </w:p>
        </w:tc>
      </w:tr>
      <w:tr w14:paraId="5DE23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66C37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6262F5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пожилых людей, акция «Забота»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B16D7">
            <w:pPr>
              <w:spacing w:after="20"/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7F4AB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14:paraId="372BA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7E2BD4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45142">
            <w:pPr>
              <w:spacing w:after="20"/>
            </w:pPr>
            <w:r>
              <w:rPr>
                <w:sz w:val="24"/>
                <w:szCs w:val="24"/>
              </w:rPr>
              <w:t>Концерт ко Дню учителя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E4ABC">
            <w:pPr>
              <w:spacing w:after="20"/>
            </w:pPr>
            <w:r>
              <w:rPr>
                <w:sz w:val="24"/>
                <w:szCs w:val="24"/>
              </w:rPr>
              <w:t>5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5EE81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14:paraId="7906C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7D023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E89D64">
            <w:pPr>
              <w:spacing w:after="20"/>
            </w:pPr>
            <w:r>
              <w:rPr>
                <w:sz w:val="24"/>
                <w:szCs w:val="24"/>
              </w:rPr>
              <w:t>Мероприятия ко Дню отца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EAD488">
            <w:pPr>
              <w:spacing w:after="20"/>
            </w:pPr>
            <w:r>
              <w:rPr>
                <w:sz w:val="24"/>
                <w:szCs w:val="24"/>
              </w:rPr>
              <w:t>18 октября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818A9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14:paraId="4F7976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9B2A6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7578F">
            <w:pPr>
              <w:spacing w:after="20"/>
            </w:pPr>
            <w:r>
              <w:rPr>
                <w:sz w:val="24"/>
                <w:szCs w:val="24"/>
              </w:rPr>
              <w:t>Мероприятия ко Дню народного единства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36C6D7">
            <w:pPr>
              <w:spacing w:after="20"/>
            </w:pPr>
            <w:r>
              <w:rPr>
                <w:sz w:val="24"/>
                <w:szCs w:val="24"/>
              </w:rPr>
              <w:t>4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7014A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14:paraId="5608A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A9DEB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8EEF9">
            <w:pPr>
              <w:spacing w:after="20"/>
            </w:pPr>
            <w:r>
              <w:rPr>
                <w:sz w:val="24"/>
                <w:szCs w:val="24"/>
              </w:rPr>
              <w:t>Линейка ко Дню памяти погибших сотрудников ОВД России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04C5E9">
            <w:pPr>
              <w:spacing w:after="20"/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96B5D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14:paraId="70684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39FF4F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04423A">
            <w:pPr>
              <w:spacing w:after="20"/>
            </w:pPr>
            <w:r>
              <w:rPr>
                <w:sz w:val="24"/>
                <w:szCs w:val="24"/>
              </w:rPr>
              <w:t>Мероприятия ко Дню Государственного герба РФ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DA4AE">
            <w:pPr>
              <w:spacing w:after="20"/>
            </w:pPr>
            <w:r>
              <w:rPr>
                <w:sz w:val="24"/>
                <w:szCs w:val="24"/>
              </w:rPr>
              <w:t>30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53797B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14:paraId="349CD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6B232">
            <w:pPr>
              <w:spacing w:after="2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3F2451">
            <w:pPr>
              <w:spacing w:after="20"/>
            </w:pPr>
            <w:r>
              <w:rPr>
                <w:sz w:val="24"/>
                <w:szCs w:val="24"/>
              </w:rPr>
              <w:t>Праздничные мероприятия ко Дню матери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136E1">
            <w:pPr>
              <w:spacing w:after="20"/>
            </w:pPr>
            <w:r>
              <w:rPr>
                <w:sz w:val="24"/>
                <w:szCs w:val="24"/>
              </w:rPr>
              <w:t>29 ноября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32E88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14:paraId="35993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7619B">
            <w:pPr>
              <w:spacing w:after="20"/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866A8">
            <w:pPr>
              <w:spacing w:after="20"/>
            </w:pPr>
            <w:r>
              <w:rPr>
                <w:sz w:val="24"/>
                <w:szCs w:val="24"/>
              </w:rPr>
              <w:t>Мероприятия ко Дню неизвестного солдата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46EB82">
            <w:pPr>
              <w:spacing w:after="20"/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5C812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14:paraId="03E8D7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EEC07">
            <w:pPr>
              <w:spacing w:after="20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1AE12">
            <w:pPr>
              <w:spacing w:after="20"/>
            </w:pPr>
            <w:r>
              <w:rPr>
                <w:sz w:val="24"/>
                <w:szCs w:val="24"/>
              </w:rPr>
              <w:t>Всероссийский урок «День Героев Отечества»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FC71A">
            <w:pPr>
              <w:spacing w:after="20"/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5ECC4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14:paraId="11129C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28C46">
            <w:pPr>
              <w:spacing w:after="2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C0724">
            <w:pPr>
              <w:spacing w:after="20"/>
            </w:pPr>
            <w:r>
              <w:rPr>
                <w:sz w:val="24"/>
                <w:szCs w:val="24"/>
              </w:rPr>
              <w:t>Мероприятия ко Дню Конституции РФ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4A9BE9">
            <w:pPr>
              <w:spacing w:after="20"/>
            </w:pPr>
            <w:r>
              <w:rPr>
                <w:sz w:val="24"/>
                <w:szCs w:val="24"/>
              </w:rPr>
              <w:t>12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C1D72">
            <w:pPr>
              <w:spacing w:after="20"/>
            </w:pPr>
            <w:r>
              <w:rPr>
                <w:sz w:val="24"/>
                <w:szCs w:val="24"/>
              </w:rPr>
              <w:t>СВ, УИ, КР</w:t>
            </w:r>
          </w:p>
        </w:tc>
      </w:tr>
      <w:tr w14:paraId="5A498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B68B2">
            <w:pPr>
              <w:spacing w:after="20"/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BC27FD">
            <w:pPr>
              <w:spacing w:after="20"/>
            </w:pPr>
            <w:r>
              <w:rPr>
                <w:sz w:val="24"/>
                <w:szCs w:val="24"/>
              </w:rPr>
              <w:t>Новогодние мероприятия, оформление школы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6FF01">
            <w:pPr>
              <w:spacing w:after="20"/>
            </w:pPr>
            <w:r>
              <w:rPr>
                <w:sz w:val="24"/>
                <w:szCs w:val="24"/>
              </w:rPr>
              <w:t>2–4 неделя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1D15C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14:paraId="286ED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8C138">
            <w:pPr>
              <w:spacing w:after="20"/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97269">
            <w:pPr>
              <w:spacing w:after="20"/>
            </w:pPr>
            <w:r>
              <w:rPr>
                <w:sz w:val="24"/>
                <w:szCs w:val="24"/>
              </w:rPr>
              <w:t>Уроки мужества, акция «Блокадный хлеб»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703A9">
            <w:pPr>
              <w:spacing w:after="20"/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411E2">
            <w:pPr>
              <w:spacing w:after="20"/>
            </w:pPr>
            <w:r>
              <w:rPr>
                <w:sz w:val="24"/>
                <w:szCs w:val="24"/>
              </w:rPr>
              <w:t>УИ, СВ, КР</w:t>
            </w:r>
          </w:p>
        </w:tc>
      </w:tr>
      <w:tr w14:paraId="6AEFF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C80F6">
            <w:pPr>
              <w:spacing w:after="20"/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C24A9">
            <w:pPr>
              <w:spacing w:after="20"/>
            </w:pPr>
            <w:r>
              <w:rPr>
                <w:sz w:val="24"/>
                <w:szCs w:val="24"/>
              </w:rPr>
              <w:t>Мероприятия ко Дню разгрома войск в Сталинградской битве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74DE6">
            <w:pPr>
              <w:spacing w:after="20"/>
            </w:pPr>
            <w:r>
              <w:rPr>
                <w:sz w:val="24"/>
                <w:szCs w:val="24"/>
              </w:rPr>
              <w:t>2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4369E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14:paraId="238761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D540C">
            <w:pPr>
              <w:spacing w:after="20"/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DF90B">
            <w:pPr>
              <w:spacing w:after="20"/>
            </w:pPr>
            <w:r>
              <w:rPr>
                <w:sz w:val="24"/>
                <w:szCs w:val="24"/>
              </w:rPr>
              <w:t>Неделя российской науки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B80D09">
            <w:pPr>
              <w:spacing w:after="20"/>
            </w:pPr>
            <w:r>
              <w:rPr>
                <w:sz w:val="24"/>
                <w:szCs w:val="24"/>
              </w:rPr>
              <w:t>8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8FDA4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14:paraId="305C7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76547">
            <w:pPr>
              <w:spacing w:after="20"/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50798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родного языка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131E6">
            <w:pPr>
              <w:spacing w:after="20"/>
            </w:pPr>
            <w:r>
              <w:rPr>
                <w:sz w:val="24"/>
                <w:szCs w:val="24"/>
              </w:rPr>
              <w:t>21 февраля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144308">
            <w:pPr>
              <w:spacing w:after="20"/>
            </w:pPr>
            <w:r>
              <w:rPr>
                <w:sz w:val="24"/>
                <w:szCs w:val="24"/>
              </w:rPr>
              <w:t>ПБ, КР, учитель родного языка</w:t>
            </w:r>
          </w:p>
        </w:tc>
      </w:tr>
      <w:tr w14:paraId="0A38F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C3FC8">
            <w:pPr>
              <w:spacing w:after="20"/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7CE99">
            <w:pPr>
              <w:spacing w:after="20"/>
            </w:pPr>
            <w:r>
              <w:rPr>
                <w:sz w:val="24"/>
                <w:szCs w:val="24"/>
              </w:rPr>
              <w:t>Мероприятия ко Дню защитника Отечества, месячник патриотического воспитания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D8F7D">
            <w:pPr>
              <w:spacing w:after="20"/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9661F7">
            <w:pPr>
              <w:spacing w:after="20"/>
            </w:pPr>
            <w:r>
              <w:rPr>
                <w:sz w:val="24"/>
                <w:szCs w:val="24"/>
              </w:rPr>
              <w:t>ЗВР, УИ, ПО, КР, ПООБ</w:t>
            </w:r>
          </w:p>
        </w:tc>
      </w:tr>
      <w:tr w14:paraId="120EC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F68FF">
            <w:pPr>
              <w:spacing w:after="20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FBCD3D">
            <w:pPr>
              <w:spacing w:after="20"/>
            </w:pPr>
            <w:r>
              <w:rPr>
                <w:sz w:val="24"/>
                <w:szCs w:val="24"/>
              </w:rPr>
              <w:t>Праздничный концерт к Международному женскому дню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FD6565">
            <w:pPr>
              <w:spacing w:after="20"/>
            </w:pP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78B11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14:paraId="0D103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0AEEF3">
            <w:pPr>
              <w:spacing w:after="20"/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DC1FC">
            <w:pPr>
              <w:spacing w:after="20"/>
            </w:pPr>
            <w:r>
              <w:rPr>
                <w:sz w:val="24"/>
                <w:szCs w:val="24"/>
              </w:rPr>
              <w:t>Праздник «Широкая Масленица»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7B4FE">
            <w:pPr>
              <w:spacing w:after="20"/>
            </w:pPr>
            <w:r>
              <w:rPr>
                <w:sz w:val="24"/>
                <w:szCs w:val="24"/>
              </w:rPr>
              <w:t>8–14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742F3">
            <w:pPr>
              <w:spacing w:after="20"/>
            </w:pPr>
            <w:r>
              <w:rPr>
                <w:sz w:val="24"/>
                <w:szCs w:val="24"/>
              </w:rPr>
              <w:t>СВ, ПО, КР</w:t>
            </w:r>
          </w:p>
        </w:tc>
      </w:tr>
      <w:tr w14:paraId="10AE6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93A8EF">
            <w:pPr>
              <w:spacing w:after="20"/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4BBF4">
            <w:pPr>
              <w:spacing w:after="20"/>
            </w:pPr>
            <w:r>
              <w:rPr>
                <w:sz w:val="24"/>
                <w:szCs w:val="24"/>
              </w:rPr>
              <w:t>Мероприятия ко Дню воссоединения Крыма с Россией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6B6566">
            <w:pPr>
              <w:spacing w:after="20"/>
            </w:pPr>
            <w:r>
              <w:rPr>
                <w:sz w:val="24"/>
                <w:szCs w:val="24"/>
              </w:rPr>
              <w:t>18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DA0CB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14:paraId="3897E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4E33F">
            <w:pPr>
              <w:spacing w:after="20"/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E9CCA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космонавтики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1AE01">
            <w:pPr>
              <w:spacing w:after="20"/>
            </w:pPr>
            <w:r>
              <w:rPr>
                <w:sz w:val="24"/>
                <w:szCs w:val="24"/>
              </w:rPr>
              <w:t>12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CD0DD1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14:paraId="173B0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38CA3">
            <w:pPr>
              <w:spacing w:after="20"/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70D54">
            <w:pPr>
              <w:spacing w:after="20"/>
            </w:pPr>
            <w:r>
              <w:rPr>
                <w:sz w:val="24"/>
                <w:szCs w:val="24"/>
              </w:rPr>
              <w:t>Экологические акции ко Дню Матери-Земли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70744">
            <w:pPr>
              <w:spacing w:after="20"/>
            </w:pPr>
            <w:r>
              <w:rPr>
                <w:sz w:val="24"/>
                <w:szCs w:val="24"/>
              </w:rPr>
              <w:t>22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E7493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14:paraId="016D4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7E961E">
            <w:pPr>
              <w:spacing w:after="20"/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51E61A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Победы: «Окна Победы», «Бессмертный полк»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F527D2">
            <w:pPr>
              <w:spacing w:after="20"/>
            </w:pPr>
            <w:r>
              <w:rPr>
                <w:sz w:val="24"/>
                <w:szCs w:val="24"/>
              </w:rPr>
              <w:t>1–9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057BDB">
            <w:pPr>
              <w:spacing w:after="20"/>
            </w:pPr>
            <w:r>
              <w:rPr>
                <w:sz w:val="24"/>
                <w:szCs w:val="24"/>
              </w:rPr>
              <w:t>ЗВР, СВ, КР, ПООБ, ПО</w:t>
            </w:r>
          </w:p>
        </w:tc>
      </w:tr>
      <w:tr w14:paraId="2FE09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720A4">
            <w:pPr>
              <w:spacing w:after="20"/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C21CC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музеев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197BD5">
            <w:pPr>
              <w:spacing w:after="20"/>
            </w:pPr>
            <w:r>
              <w:rPr>
                <w:sz w:val="24"/>
                <w:szCs w:val="24"/>
              </w:rPr>
              <w:t>18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B0635C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14:paraId="1D56F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121371">
            <w:pPr>
              <w:spacing w:after="20"/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0C313">
            <w:pPr>
              <w:spacing w:after="20"/>
            </w:pPr>
            <w:r>
              <w:rPr>
                <w:sz w:val="24"/>
                <w:szCs w:val="24"/>
              </w:rPr>
              <w:t>Мероприятия ко Дню славянской письменности и культуры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86E64">
            <w:pPr>
              <w:spacing w:after="20"/>
            </w:pPr>
            <w:r>
              <w:rPr>
                <w:sz w:val="24"/>
                <w:szCs w:val="24"/>
              </w:rPr>
              <w:t>24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FDEE7">
            <w:pPr>
              <w:spacing w:after="20"/>
            </w:pPr>
            <w:r>
              <w:rPr>
                <w:sz w:val="24"/>
                <w:szCs w:val="24"/>
              </w:rPr>
              <w:t>ПБ, УЛ, КР</w:t>
            </w:r>
          </w:p>
        </w:tc>
      </w:tr>
      <w:tr w14:paraId="08F1D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2E22C">
            <w:pPr>
              <w:spacing w:after="20"/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B8D07">
            <w:pPr>
              <w:spacing w:after="20"/>
            </w:pPr>
            <w:r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DED41">
            <w:pPr>
              <w:spacing w:after="20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3BACB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14:paraId="27911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10D0DD">
            <w:pPr>
              <w:spacing w:after="20"/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2989D9">
            <w:pPr>
              <w:spacing w:after="20"/>
            </w:pPr>
            <w:r>
              <w:rPr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A2253">
            <w:pPr>
              <w:spacing w:after="20"/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23917D">
            <w:pPr>
              <w:spacing w:after="20"/>
            </w:pPr>
            <w:r>
              <w:rPr>
                <w:sz w:val="24"/>
                <w:szCs w:val="24"/>
              </w:rPr>
              <w:t>Администрация, КР</w:t>
            </w:r>
          </w:p>
        </w:tc>
      </w:tr>
      <w:tr w14:paraId="567D0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4AA50">
            <w:pPr>
              <w:spacing w:after="20"/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67D7B">
            <w:pPr>
              <w:spacing w:after="20"/>
            </w:pPr>
            <w:r>
              <w:rPr>
                <w:sz w:val="24"/>
                <w:szCs w:val="24"/>
              </w:rPr>
              <w:t>Мероприятия ко Дню российского парламентаризма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F896ED">
            <w:pPr>
              <w:spacing w:after="20"/>
            </w:pPr>
            <w:r>
              <w:rPr>
                <w:sz w:val="24"/>
                <w:szCs w:val="24"/>
              </w:rPr>
              <w:t>27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2C142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14:paraId="15A6D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82B63">
            <w:pPr>
              <w:spacing w:after="20"/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53ED7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о геноциде советского народа нацистами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8C20D">
            <w:pPr>
              <w:spacing w:after="20"/>
            </w:pPr>
            <w:r>
              <w:rPr>
                <w:sz w:val="24"/>
                <w:szCs w:val="24"/>
              </w:rPr>
              <w:t>19 апреля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967FB">
            <w:pPr>
              <w:spacing w:after="20"/>
            </w:pPr>
            <w:r>
              <w:rPr>
                <w:sz w:val="24"/>
                <w:szCs w:val="24"/>
              </w:rPr>
              <w:t>УИ, КР, ПО</w:t>
            </w:r>
          </w:p>
        </w:tc>
      </w:tr>
    </w:tbl>
    <w:p w14:paraId="3D149F0B">
      <w:pPr>
        <w:keepNext/>
        <w:spacing w:before="160" w:after="100" w:line="276" w:lineRule="auto"/>
      </w:pPr>
      <w:r>
        <w:rPr>
          <w:b/>
          <w:bCs/>
        </w:rPr>
        <w:t>2. Модуль «Урочная деятельность»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0B9D6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640B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E610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D6FF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2CF41A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2123A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1ABBE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C66AD1">
            <w:pPr>
              <w:spacing w:after="20"/>
            </w:pPr>
            <w:r>
              <w:rPr>
                <w:sz w:val="24"/>
                <w:szCs w:val="24"/>
              </w:rPr>
              <w:t>Еженедельное исполнение Государственного гимна РФ перед первым уроком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FCC91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C3AAD">
            <w:pPr>
              <w:spacing w:after="20"/>
            </w:pPr>
            <w:r>
              <w:rPr>
                <w:sz w:val="24"/>
                <w:szCs w:val="24"/>
              </w:rPr>
              <w:t>КР, учителя-предметники</w:t>
            </w:r>
          </w:p>
        </w:tc>
      </w:tr>
      <w:tr w14:paraId="14A37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81A6F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5B1966">
            <w:pPr>
              <w:spacing w:after="20"/>
            </w:pPr>
            <w:r>
              <w:rPr>
                <w:sz w:val="24"/>
                <w:szCs w:val="24"/>
              </w:rPr>
              <w:t>Реализация воспитательного потенциала предметов; формирование исторической памяти (историческое просвещение)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A284F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938C3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14:paraId="3F29E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910E5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A16E7">
            <w:pPr>
              <w:spacing w:after="20"/>
            </w:pPr>
            <w:r>
              <w:rPr>
                <w:sz w:val="24"/>
                <w:szCs w:val="24"/>
              </w:rPr>
              <w:t>Всероссийский открытый урок «Основы безопасности и защиты Родины» (День гражданской обороны)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CD8378">
            <w:pPr>
              <w:spacing w:after="20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96D7C">
            <w:pPr>
              <w:spacing w:after="20"/>
            </w:pPr>
            <w:r>
              <w:rPr>
                <w:sz w:val="24"/>
                <w:szCs w:val="24"/>
              </w:rPr>
              <w:t>ПООБ, КР</w:t>
            </w:r>
          </w:p>
        </w:tc>
      </w:tr>
      <w:tr w14:paraId="33565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36D7F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C749C">
            <w:pPr>
              <w:spacing w:after="20"/>
            </w:pPr>
            <w:r>
              <w:rPr>
                <w:sz w:val="24"/>
                <w:szCs w:val="24"/>
              </w:rPr>
              <w:t>Уроки мужества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2457D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08474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</w:tbl>
    <w:p w14:paraId="1177C883">
      <w:pPr>
        <w:keepNext/>
        <w:spacing w:before="160" w:after="100" w:line="276" w:lineRule="auto"/>
      </w:pPr>
      <w:r>
        <w:rPr>
          <w:b/>
          <w:bCs/>
        </w:rPr>
        <w:t>3. Модуль «Внеурочная деятельность»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68042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40F4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AC76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14FA7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99635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03811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53C0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BF471">
            <w:pPr>
              <w:spacing w:after="20"/>
            </w:pPr>
            <w:r>
              <w:rPr>
                <w:sz w:val="24"/>
                <w:szCs w:val="24"/>
              </w:rPr>
              <w:t>Курс внеурочной деятельности «Разговоры о важном»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D531E">
            <w:pPr>
              <w:spacing w:after="20"/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A64FD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51D9D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2B64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889E7">
            <w:pPr>
              <w:spacing w:after="20"/>
            </w:pPr>
            <w:r>
              <w:rPr>
                <w:sz w:val="24"/>
                <w:szCs w:val="24"/>
              </w:rPr>
              <w:t>Занятия по формированию функциональной грамотности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F4C44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DB586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14:paraId="5D4D7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9B8917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706A1">
            <w:pPr>
              <w:spacing w:after="20"/>
            </w:pPr>
            <w:r>
              <w:rPr>
                <w:sz w:val="24"/>
                <w:szCs w:val="24"/>
              </w:rPr>
              <w:t>Курс «Россия — мои горизонты» (профориентация)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62F12">
            <w:pPr>
              <w:spacing w:after="20"/>
            </w:pPr>
            <w:r>
              <w:rPr>
                <w:sz w:val="24"/>
                <w:szCs w:val="24"/>
              </w:rPr>
              <w:t>еженедельно, четверг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78A48D">
            <w:pPr>
              <w:spacing w:after="20"/>
            </w:pPr>
            <w:r>
              <w:rPr>
                <w:sz w:val="24"/>
                <w:szCs w:val="24"/>
              </w:rPr>
              <w:t>ЗВР</w:t>
            </w:r>
          </w:p>
        </w:tc>
      </w:tr>
      <w:tr w14:paraId="035F7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DD77C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90BE7B">
            <w:pPr>
              <w:spacing w:after="20"/>
            </w:pPr>
            <w:r>
              <w:rPr>
                <w:sz w:val="24"/>
                <w:szCs w:val="24"/>
              </w:rPr>
              <w:t>Занятия оздоровительной и спортивной направленности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8806C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3A64B">
            <w:pPr>
              <w:spacing w:after="20"/>
            </w:pPr>
            <w:r>
              <w:rPr>
                <w:sz w:val="24"/>
                <w:szCs w:val="24"/>
              </w:rPr>
              <w:t>КР, учителя-предметники</w:t>
            </w:r>
          </w:p>
        </w:tc>
      </w:tr>
    </w:tbl>
    <w:p w14:paraId="01536506">
      <w:pPr>
        <w:keepNext/>
        <w:spacing w:before="160" w:after="100" w:line="276" w:lineRule="auto"/>
      </w:pPr>
      <w:r>
        <w:rPr>
          <w:b/>
          <w:bCs/>
        </w:rPr>
        <w:t>4. Модуль «Классное руководство»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352C0C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759F0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224652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0A00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378667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18F61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DB6C90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E0D130">
            <w:pPr>
              <w:spacing w:after="20"/>
            </w:pPr>
            <w:r>
              <w:rPr>
                <w:sz w:val="24"/>
                <w:szCs w:val="24"/>
              </w:rPr>
              <w:t>Составление социальных паспортов классов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60876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F719B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189A1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1A2AD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A9991">
            <w:pPr>
              <w:spacing w:after="20"/>
            </w:pPr>
            <w:r>
              <w:rPr>
                <w:sz w:val="24"/>
                <w:szCs w:val="24"/>
              </w:rPr>
              <w:t>Тематические классные часы (по планам классных руководителей)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223DE4">
            <w:pPr>
              <w:spacing w:after="20"/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D5B72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7847F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E2212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DF79C">
            <w:pPr>
              <w:spacing w:after="20"/>
            </w:pPr>
            <w:r>
              <w:rPr>
                <w:sz w:val="24"/>
                <w:szCs w:val="24"/>
              </w:rPr>
              <w:t>Классные часы по ПДД, антитеррористической защищённости, поведению в общественных местах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10B3D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90EC1">
            <w:pPr>
              <w:spacing w:after="20"/>
            </w:pPr>
            <w:r>
              <w:rPr>
                <w:sz w:val="24"/>
                <w:szCs w:val="24"/>
              </w:rPr>
              <w:t>КР, ПООБ</w:t>
            </w:r>
          </w:p>
        </w:tc>
      </w:tr>
      <w:tr w14:paraId="746D3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9C3A08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B4C9B">
            <w:pPr>
              <w:spacing w:after="20"/>
            </w:pPr>
            <w:r>
              <w:rPr>
                <w:sz w:val="24"/>
                <w:szCs w:val="24"/>
              </w:rPr>
              <w:t xml:space="preserve">Наблюдение за поведением обучающихся; участие в оценке поведения 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6687FC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BB8CC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154B7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C2F67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34DE0">
            <w:pPr>
              <w:spacing w:after="20"/>
            </w:pPr>
            <w:r>
              <w:rPr>
                <w:sz w:val="24"/>
                <w:szCs w:val="24"/>
              </w:rPr>
              <w:t>Индивидуальная работа с обучающимися, ведение портфолио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1F3A7C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134BB1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62D52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FA7BD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2A813">
            <w:pPr>
              <w:spacing w:after="20"/>
            </w:pPr>
            <w:r>
              <w:rPr>
                <w:sz w:val="24"/>
                <w:szCs w:val="24"/>
              </w:rPr>
              <w:t>Работа с учителями-предметниками, мини-педсоветы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68D0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D6B96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14:paraId="255635A0">
      <w:pPr>
        <w:keepNext/>
        <w:spacing w:before="160" w:after="100" w:line="276" w:lineRule="auto"/>
      </w:pPr>
      <w:r>
        <w:rPr>
          <w:b/>
          <w:bCs/>
        </w:rPr>
        <w:t>5. Модуль «Взаимодействие с родителями (законными представителями)»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376BD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406B9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92F1F9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9C695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2415F9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5B6F3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DB8357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4A773A">
            <w:pPr>
              <w:spacing w:after="20"/>
            </w:pPr>
            <w:r>
              <w:rPr>
                <w:sz w:val="24"/>
                <w:szCs w:val="24"/>
              </w:rPr>
              <w:t>Классные и общешкольные родительские собрания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C9EA5">
            <w:pPr>
              <w:spacing w:after="20"/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F1115">
            <w:pPr>
              <w:spacing w:after="20"/>
            </w:pPr>
            <w:r>
              <w:rPr>
                <w:sz w:val="24"/>
                <w:szCs w:val="24"/>
              </w:rPr>
              <w:t>КР, Администрация</w:t>
            </w:r>
          </w:p>
        </w:tc>
      </w:tr>
      <w:tr w14:paraId="1305E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7B6A4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69F59">
            <w:pPr>
              <w:spacing w:after="20"/>
            </w:pPr>
            <w:r>
              <w:rPr>
                <w:sz w:val="24"/>
                <w:szCs w:val="24"/>
              </w:rPr>
              <w:t>Просвещение родителей по цифровой гигиене и информационной безопасности детей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BF725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509CD">
            <w:pPr>
              <w:spacing w:after="20"/>
            </w:pPr>
            <w:r>
              <w:rPr>
                <w:sz w:val="24"/>
                <w:szCs w:val="24"/>
              </w:rPr>
              <w:t>КР, УИН</w:t>
            </w:r>
          </w:p>
        </w:tc>
      </w:tr>
      <w:tr w14:paraId="20948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3F634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99202D">
            <w:pPr>
              <w:spacing w:after="20"/>
            </w:pPr>
            <w:r>
              <w:rPr>
                <w:sz w:val="24"/>
                <w:szCs w:val="24"/>
              </w:rPr>
              <w:t>Индивидуальные консультации, работа Совета профилактики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43EC7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994FBA">
            <w:pPr>
              <w:spacing w:after="20"/>
            </w:pPr>
            <w:r>
              <w:rPr>
                <w:sz w:val="24"/>
                <w:szCs w:val="24"/>
              </w:rPr>
              <w:t>КР, СП</w:t>
            </w:r>
          </w:p>
        </w:tc>
      </w:tr>
      <w:tr w14:paraId="502D3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292632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AB3A02">
            <w:pPr>
              <w:spacing w:after="20"/>
            </w:pPr>
            <w:r>
              <w:rPr>
                <w:sz w:val="24"/>
                <w:szCs w:val="24"/>
              </w:rPr>
              <w:t>Совместные праздники, экскурсии, творческие дела с участием родителей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D43A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95135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</w:tbl>
    <w:p w14:paraId="7251FC70">
      <w:pPr>
        <w:keepNext/>
        <w:spacing w:before="160" w:after="100" w:line="276" w:lineRule="auto"/>
      </w:pPr>
      <w:r>
        <w:rPr>
          <w:b/>
          <w:bCs/>
        </w:rPr>
        <w:t>6. Модуль «Самоуправление»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234FD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4E56B0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607D79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A552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0F2CF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76893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71935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ED921">
            <w:pPr>
              <w:spacing w:after="20"/>
            </w:pPr>
            <w:r>
              <w:rPr>
                <w:sz w:val="24"/>
                <w:szCs w:val="24"/>
              </w:rPr>
              <w:t>Выборы активов классов, распределение обязанностей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C766A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7BFE2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16355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4AD0E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F9CDE">
            <w:pPr>
              <w:spacing w:after="20"/>
            </w:pPr>
            <w:r>
              <w:rPr>
                <w:sz w:val="24"/>
                <w:szCs w:val="24"/>
              </w:rPr>
              <w:t>Организация дежурства, работа в соответствии с обязанностями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1E5FC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0DFC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74F4C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A2A63E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04A94">
            <w:pPr>
              <w:spacing w:after="20"/>
            </w:pPr>
            <w:r>
              <w:rPr>
                <w:sz w:val="24"/>
                <w:szCs w:val="24"/>
              </w:rPr>
              <w:t>Деятельность совета обучающихся, участие в управлении школой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9D020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25CF4">
            <w:pPr>
              <w:spacing w:after="20"/>
            </w:pPr>
            <w:r>
              <w:rPr>
                <w:sz w:val="24"/>
                <w:szCs w:val="24"/>
              </w:rPr>
              <w:t>СВ, Совет обучающихся</w:t>
            </w:r>
          </w:p>
        </w:tc>
      </w:tr>
      <w:tr w14:paraId="45F11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0C1E6D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82DB8">
            <w:pPr>
              <w:spacing w:after="20"/>
            </w:pPr>
            <w:r>
              <w:rPr>
                <w:sz w:val="24"/>
                <w:szCs w:val="24"/>
              </w:rPr>
              <w:t>Участие в мероприятиях «Движение первых»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E918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1F642">
            <w:pPr>
              <w:spacing w:after="20"/>
            </w:pPr>
            <w:r>
              <w:rPr>
                <w:sz w:val="24"/>
                <w:szCs w:val="24"/>
              </w:rPr>
              <w:t>СВ</w:t>
            </w:r>
          </w:p>
        </w:tc>
      </w:tr>
      <w:tr w14:paraId="04B94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AC2E4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shd w:val="clear" w:color="auto" w:fill="auto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F392BF">
            <w:pPr>
              <w:spacing w:after="20"/>
            </w:pPr>
            <w:r>
              <w:rPr>
                <w:sz w:val="24"/>
                <w:szCs w:val="24"/>
              </w:rPr>
              <w:t>Рейды по проверке чистоты кабинетов и внешнего вида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519523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D31AD5">
            <w:pPr>
              <w:spacing w:after="20"/>
            </w:pPr>
            <w:r>
              <w:rPr>
                <w:sz w:val="24"/>
                <w:szCs w:val="24"/>
              </w:rPr>
              <w:t>Совет обучающихся</w:t>
            </w:r>
          </w:p>
        </w:tc>
      </w:tr>
    </w:tbl>
    <w:p w14:paraId="5256FC31">
      <w:pPr>
        <w:keepNext/>
        <w:spacing w:before="160" w:after="100" w:line="276" w:lineRule="auto"/>
      </w:pPr>
      <w:r>
        <w:rPr>
          <w:b/>
          <w:bCs/>
        </w:rPr>
        <w:t>7. Модуль «Профилактика и безопасность»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45322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5D83D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158057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95DE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427A9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413D9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540DD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31B77">
            <w:pPr>
              <w:spacing w:after="20"/>
            </w:pPr>
            <w:r>
              <w:rPr>
                <w:sz w:val="24"/>
                <w:szCs w:val="24"/>
              </w:rPr>
              <w:t>Ознакомление с правилами внутреннего распорядка; разъяснение порядка оценки поведения (приказ № 316)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16678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4D2F4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14:paraId="0A116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B4E3A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34F669">
            <w:pPr>
              <w:spacing w:after="20"/>
            </w:pPr>
            <w:r>
              <w:rPr>
                <w:sz w:val="24"/>
                <w:szCs w:val="24"/>
              </w:rPr>
              <w:t>Всероссийская неделя безопасности дорожного движения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E1759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29F2E">
            <w:pPr>
              <w:spacing w:after="20"/>
            </w:pPr>
            <w:r>
              <w:rPr>
                <w:sz w:val="24"/>
                <w:szCs w:val="24"/>
              </w:rPr>
              <w:t>ПООБ, КР</w:t>
            </w:r>
          </w:p>
        </w:tc>
      </w:tr>
      <w:tr w14:paraId="6356C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7BF3A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FF999">
            <w:pPr>
              <w:spacing w:after="20"/>
            </w:pPr>
            <w:r>
              <w:rPr>
                <w:sz w:val="24"/>
                <w:szCs w:val="24"/>
              </w:rPr>
              <w:t>Единый урок безопасности в сети Интернет; занятия по цифровой гигиене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74124">
            <w:pPr>
              <w:spacing w:after="20"/>
            </w:pPr>
            <w:r>
              <w:rPr>
                <w:sz w:val="24"/>
                <w:szCs w:val="24"/>
              </w:rPr>
              <w:t>сентябрь – 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AE4C3">
            <w:pPr>
              <w:spacing w:after="20"/>
            </w:pPr>
            <w:r>
              <w:rPr>
                <w:sz w:val="24"/>
                <w:szCs w:val="24"/>
              </w:rPr>
              <w:t>КР, УИН</w:t>
            </w:r>
          </w:p>
        </w:tc>
      </w:tr>
      <w:tr w14:paraId="47190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61867D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71171E">
            <w:pPr>
              <w:spacing w:after="20"/>
            </w:pPr>
            <w:r>
              <w:rPr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0AC18">
            <w:pPr>
              <w:spacing w:after="20"/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6F886">
            <w:pPr>
              <w:spacing w:after="20"/>
            </w:pPr>
            <w:r>
              <w:rPr>
                <w:sz w:val="24"/>
                <w:szCs w:val="24"/>
              </w:rPr>
              <w:t>ЗВР, СП</w:t>
            </w:r>
          </w:p>
        </w:tc>
      </w:tr>
      <w:tr w14:paraId="58875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CB719C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D2475D">
            <w:pPr>
              <w:spacing w:after="20"/>
            </w:pPr>
            <w:r>
              <w:rPr>
                <w:sz w:val="24"/>
                <w:szCs w:val="24"/>
              </w:rPr>
              <w:t>Занятия по медиаграмотности и профилактике кибербуллинга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087E86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A95F4">
            <w:pPr>
              <w:spacing w:after="20"/>
            </w:pPr>
            <w:r>
              <w:rPr>
                <w:sz w:val="24"/>
                <w:szCs w:val="24"/>
              </w:rPr>
              <w:t>КР, СП</w:t>
            </w:r>
          </w:p>
        </w:tc>
      </w:tr>
      <w:tr w14:paraId="6F717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4B6E8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9D778">
            <w:pPr>
              <w:spacing w:after="20"/>
            </w:pPr>
            <w:r>
              <w:rPr>
                <w:sz w:val="24"/>
                <w:szCs w:val="24"/>
              </w:rPr>
              <w:t>Инструктажи обучающихся по безопасности (по плану)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BF3BA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A21E4F">
            <w:pPr>
              <w:spacing w:after="20"/>
            </w:pPr>
            <w:r>
              <w:rPr>
                <w:sz w:val="24"/>
                <w:szCs w:val="24"/>
              </w:rPr>
              <w:t>КР, ПООБ</w:t>
            </w:r>
          </w:p>
        </w:tc>
      </w:tr>
      <w:tr w14:paraId="6E8A7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02E6E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21A7D">
            <w:pPr>
              <w:spacing w:after="20"/>
            </w:pPr>
            <w:r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EEFD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51C45">
            <w:pPr>
              <w:spacing w:after="20"/>
            </w:pPr>
            <w:r>
              <w:rPr>
                <w:sz w:val="24"/>
                <w:szCs w:val="24"/>
              </w:rPr>
              <w:t>ЗВР, СП</w:t>
            </w:r>
          </w:p>
        </w:tc>
      </w:tr>
      <w:tr w14:paraId="6F277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066067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D328D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толерантности; профилактика буллинга в коллективе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90A9C">
            <w:pPr>
              <w:spacing w:after="20"/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8F624">
            <w:pPr>
              <w:spacing w:after="20"/>
            </w:pPr>
            <w:r>
              <w:rPr>
                <w:sz w:val="24"/>
                <w:szCs w:val="24"/>
              </w:rPr>
              <w:t>КР, СП</w:t>
            </w:r>
          </w:p>
        </w:tc>
      </w:tr>
      <w:tr w14:paraId="1AFF0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4DD56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C0795">
            <w:pPr>
              <w:spacing w:after="20"/>
            </w:pPr>
            <w:r>
              <w:rPr>
                <w:sz w:val="24"/>
                <w:szCs w:val="24"/>
              </w:rPr>
              <w:t>Классные часы по безопасности в каникулярные периоды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9BA2B8">
            <w:pPr>
              <w:spacing w:after="20"/>
            </w:pPr>
            <w:r>
              <w:rPr>
                <w:sz w:val="24"/>
                <w:szCs w:val="24"/>
              </w:rPr>
              <w:t>перед каникулами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BE1A2C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359B4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88C39">
            <w:pPr>
              <w:spacing w:after="2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483C94">
            <w:pPr>
              <w:spacing w:after="20"/>
            </w:pPr>
            <w:r>
              <w:rPr>
                <w:sz w:val="24"/>
                <w:szCs w:val="24"/>
              </w:rPr>
              <w:t>Итоговое подведение результатов оценки поведения за год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8B364">
            <w:pPr>
              <w:spacing w:after="20"/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6AA97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</w:tbl>
    <w:p w14:paraId="207CBE71">
      <w:pPr>
        <w:keepNext/>
        <w:spacing w:before="160" w:after="100" w:line="276" w:lineRule="auto"/>
      </w:pPr>
      <w:r>
        <w:rPr>
          <w:b/>
          <w:bCs/>
        </w:rPr>
        <w:t>8. Модуль «Профориентация»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253BA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2AC92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34DBB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89DFF7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1E92F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16A5B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93B01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995A5">
            <w:pPr>
              <w:spacing w:after="20"/>
            </w:pPr>
            <w:r>
              <w:rPr>
                <w:sz w:val="24"/>
                <w:szCs w:val="24"/>
              </w:rPr>
              <w:t>Профориентационные мероприятия в рамках профминимума («Билет в будущее»)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E8D39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C729D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14:paraId="5C707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59871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A62B27">
            <w:pPr>
              <w:spacing w:after="20"/>
            </w:pPr>
            <w:r>
              <w:rPr>
                <w:sz w:val="24"/>
                <w:szCs w:val="24"/>
              </w:rPr>
              <w:t>Профориентационные часы, диагностика, деловые игры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D233A3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3BE18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6E2FA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D9127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9676AF">
            <w:pPr>
              <w:spacing w:after="20"/>
            </w:pPr>
            <w:r>
              <w:rPr>
                <w:sz w:val="24"/>
                <w:szCs w:val="24"/>
              </w:rPr>
              <w:t>Экскурсии на предприятия, ярмарки учебных мест, дни открытых дверей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3F888">
            <w:pPr>
              <w:spacing w:after="20"/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7254E4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0275E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1B85EF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EDF85D">
            <w:pPr>
              <w:spacing w:after="20"/>
            </w:pPr>
            <w:r>
              <w:rPr>
                <w:sz w:val="24"/>
                <w:szCs w:val="24"/>
              </w:rPr>
              <w:t>Онлайн-уроки по финансовой грамотности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E001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7744F">
            <w:pPr>
              <w:spacing w:after="20"/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14:paraId="0A341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0AD9FB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933AD">
            <w:pPr>
              <w:spacing w:after="20"/>
            </w:pPr>
            <w:r>
              <w:rPr>
                <w:sz w:val="24"/>
                <w:szCs w:val="24"/>
              </w:rPr>
              <w:t>Проект «Мой осознанный выбор» — выбор экзаменов, профессиональное определение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034E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997BEE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</w:tbl>
    <w:p w14:paraId="0C5C6848">
      <w:pPr>
        <w:keepNext/>
        <w:spacing w:before="160" w:after="100" w:line="276" w:lineRule="auto"/>
      </w:pPr>
      <w:r>
        <w:rPr>
          <w:b/>
          <w:bCs/>
        </w:rPr>
        <w:t>9. Модуль «Внешкольные мероприятия»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2F052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94F2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FE3919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15B2F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3F184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5F4DF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B9519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3C8AE">
            <w:pPr>
              <w:spacing w:after="20"/>
            </w:pPr>
            <w:r>
              <w:rPr>
                <w:sz w:val="24"/>
                <w:szCs w:val="24"/>
              </w:rPr>
              <w:t>Экскурсии, походы выходного дня (музеи, галереи, предприятия)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6AAE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83FA3">
            <w:pPr>
              <w:spacing w:after="20"/>
            </w:pPr>
            <w:r>
              <w:rPr>
                <w:sz w:val="24"/>
                <w:szCs w:val="24"/>
              </w:rPr>
              <w:t>КР, родители</w:t>
            </w:r>
          </w:p>
        </w:tc>
      </w:tr>
      <w:tr w14:paraId="791AA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2C810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81E10E">
            <w:pPr>
              <w:spacing w:after="20"/>
            </w:pPr>
            <w:r>
              <w:rPr>
                <w:sz w:val="24"/>
                <w:szCs w:val="24"/>
              </w:rPr>
              <w:t>Просмотр фильмов в рамках «Киноуроки в школах России»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A3CEB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3E539E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4CBE6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AF7671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F78BB">
            <w:pPr>
              <w:spacing w:after="20"/>
            </w:pPr>
            <w:r>
              <w:rPr>
                <w:sz w:val="24"/>
                <w:szCs w:val="24"/>
              </w:rPr>
              <w:t>Посещение театров, выставок, культурных мероприятий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A79A29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21D64">
            <w:pPr>
              <w:spacing w:after="20"/>
            </w:pPr>
            <w:r>
              <w:rPr>
                <w:sz w:val="24"/>
                <w:szCs w:val="24"/>
              </w:rPr>
              <w:t>КР, родители</w:t>
            </w:r>
          </w:p>
        </w:tc>
      </w:tr>
    </w:tbl>
    <w:p w14:paraId="3E9AC331">
      <w:pPr>
        <w:keepNext/>
        <w:spacing w:before="160" w:after="100" w:line="276" w:lineRule="auto"/>
      </w:pPr>
      <w:r>
        <w:rPr>
          <w:b/>
          <w:bCs/>
        </w:rPr>
        <w:t>10. Модуль «Организация предметно-пространственной среды»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17064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EF20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7344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E7EAA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4DE992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47A9F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48E17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BE9E9">
            <w:pPr>
              <w:spacing w:after="20"/>
            </w:pPr>
            <w:r>
              <w:rPr>
                <w:sz w:val="24"/>
                <w:szCs w:val="24"/>
              </w:rPr>
              <w:t>Обновление государственной символики в помещениях школы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97C84">
            <w:pPr>
              <w:spacing w:after="20"/>
            </w:pPr>
            <w:r>
              <w:rPr>
                <w:sz w:val="24"/>
                <w:szCs w:val="24"/>
              </w:rPr>
              <w:t>август – 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AAADE">
            <w:pPr>
              <w:spacing w:after="20"/>
            </w:pPr>
            <w:r>
              <w:rPr>
                <w:sz w:val="24"/>
                <w:szCs w:val="24"/>
              </w:rPr>
              <w:t>ЗВР</w:t>
            </w:r>
          </w:p>
        </w:tc>
      </w:tr>
      <w:tr w14:paraId="1EE18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0BE99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3CE088">
            <w:pPr>
              <w:spacing w:after="20"/>
            </w:pPr>
            <w:r>
              <w:rPr>
                <w:sz w:val="24"/>
                <w:szCs w:val="24"/>
              </w:rPr>
              <w:t>Оформление классных уголков, тематических стендов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E78ED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20CCA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6AAFF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4FEF7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C61721">
            <w:pPr>
              <w:spacing w:after="20"/>
            </w:pPr>
            <w:r>
              <w:rPr>
                <w:sz w:val="24"/>
                <w:szCs w:val="24"/>
              </w:rPr>
              <w:t>Оформление школы к памятным датам и праздникам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723F2F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E9AA8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14:paraId="2B2F5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B6FA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6B8B3">
            <w:pPr>
              <w:spacing w:after="20"/>
            </w:pPr>
            <w:r>
              <w:rPr>
                <w:sz w:val="24"/>
                <w:szCs w:val="24"/>
              </w:rPr>
              <w:t>Ведение официальных сообществ школы в социальных сетях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7887DC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010525">
            <w:pPr>
              <w:spacing w:after="20"/>
            </w:pPr>
            <w:r>
              <w:rPr>
                <w:sz w:val="24"/>
                <w:szCs w:val="24"/>
              </w:rPr>
              <w:t>ЗВР, СВ</w:t>
            </w:r>
          </w:p>
        </w:tc>
      </w:tr>
    </w:tbl>
    <w:p w14:paraId="51418BDD">
      <w:pPr>
        <w:keepNext/>
        <w:spacing w:before="160" w:after="100" w:line="276" w:lineRule="auto"/>
      </w:pPr>
      <w:r>
        <w:rPr>
          <w:b/>
          <w:bCs/>
        </w:rPr>
        <w:t>11. Модуль «Социальное партнёрство»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44334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9F745A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F7D15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AE670B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3F7B9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0451F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711216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CFE4A8">
            <w:pPr>
              <w:spacing w:after="20"/>
            </w:pPr>
            <w:r>
              <w:rPr>
                <w:sz w:val="24"/>
                <w:szCs w:val="24"/>
              </w:rPr>
              <w:t>Участие организаций-партнёров в мероприятиях (по договорам о сотрудничестве)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83D4E0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A7908">
            <w:pPr>
              <w:spacing w:after="20"/>
            </w:pPr>
            <w:r>
              <w:rPr>
                <w:sz w:val="24"/>
                <w:szCs w:val="24"/>
              </w:rPr>
              <w:t>ЗВР, СП</w:t>
            </w:r>
          </w:p>
        </w:tc>
      </w:tr>
      <w:tr w14:paraId="3FE5E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2A9BC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66A3D">
            <w:pPr>
              <w:spacing w:after="20"/>
            </w:pPr>
            <w:r>
              <w:rPr>
                <w:sz w:val="24"/>
                <w:szCs w:val="24"/>
              </w:rPr>
              <w:t>Совместные социальные проекты, акции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670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78BAB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</w:tbl>
    <w:p w14:paraId="040421AB">
      <w:pPr>
        <w:keepNext/>
        <w:spacing w:before="160" w:after="100" w:line="276" w:lineRule="auto"/>
      </w:pPr>
      <w:r>
        <w:rPr>
          <w:b/>
          <w:bCs/>
        </w:rPr>
        <w:t>12. Модуль «Трудовая деятельность»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3F668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C473B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57F6B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4615AB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A2D3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7BE2F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852337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A4CDC5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«Трудовые права и обязанности гражданина Российской Федерации»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6E1C6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02F4A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  <w:tr w14:paraId="276BC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BDEFA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F5FCCE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различных трудовых мероприятиях, субботниках и акциях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F03875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2E799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КР, ПО</w:t>
            </w:r>
          </w:p>
        </w:tc>
      </w:tr>
      <w:tr w14:paraId="7908C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889CC">
            <w:pPr>
              <w:spacing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B43AE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дежурства в классе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004BB2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4AB33">
            <w:pPr>
              <w:spacing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</w:t>
            </w:r>
          </w:p>
        </w:tc>
      </w:tr>
    </w:tbl>
    <w:p w14:paraId="7222C2D7">
      <w:pPr>
        <w:keepNext/>
        <w:spacing w:before="160" w:after="100" w:line="276" w:lineRule="auto"/>
      </w:pPr>
      <w:r>
        <w:rPr>
          <w:b/>
          <w:bCs/>
        </w:rPr>
        <w:t>13. Модуль «Школьный музей» (вариативный)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4B897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99B588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5ECF6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068F0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F6BBA5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76001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BD7B9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FD84F">
            <w:pPr>
              <w:spacing w:after="20"/>
            </w:pPr>
            <w:r>
              <w:rPr>
                <w:sz w:val="24"/>
                <w:szCs w:val="24"/>
              </w:rPr>
              <w:t>Экскурсии в школьный музей, музейные уроки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A0B2A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FB3A80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14:paraId="5692D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4C68D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91F8A5">
            <w:pPr>
              <w:spacing w:after="20"/>
            </w:pPr>
            <w:r>
              <w:rPr>
                <w:sz w:val="24"/>
                <w:szCs w:val="24"/>
              </w:rPr>
              <w:t>Тематические мероприятия к памятным датам отечественной истории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FCC1A9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E4390">
            <w:pPr>
              <w:spacing w:after="20"/>
            </w:pPr>
            <w:r>
              <w:rPr>
                <w:sz w:val="24"/>
                <w:szCs w:val="24"/>
              </w:rPr>
              <w:t>Руководитель музея, УИ</w:t>
            </w:r>
          </w:p>
        </w:tc>
      </w:tr>
      <w:tr w14:paraId="228E4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3451B6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2FACBB">
            <w:pPr>
              <w:spacing w:after="20"/>
            </w:pPr>
            <w:r>
              <w:rPr>
                <w:sz w:val="24"/>
                <w:szCs w:val="24"/>
              </w:rPr>
              <w:t>Поисковая, исследовательская работа актива музея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022DD8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57BE0">
            <w:pPr>
              <w:spacing w:after="20"/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</w:tbl>
    <w:p w14:paraId="1E32321D">
      <w:pPr>
        <w:keepNext/>
        <w:spacing w:before="160" w:after="100" w:line="276" w:lineRule="auto"/>
      </w:pPr>
      <w:r>
        <w:rPr>
          <w:b/>
          <w:bCs/>
        </w:rPr>
        <w:t>14. Модуль «Школьные медиа» (вариативный)</w:t>
      </w: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63D01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B950B0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5934BA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486D4F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629D7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4BA8D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C347A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35F586">
            <w:pPr>
              <w:spacing w:after="20"/>
            </w:pPr>
            <w:r>
              <w:rPr>
                <w:sz w:val="24"/>
                <w:szCs w:val="24"/>
              </w:rPr>
              <w:t>Деятельность школьного пресс-центра, сообществ в социальных сетях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90146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2D456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</w:t>
            </w:r>
          </w:p>
        </w:tc>
      </w:tr>
      <w:tr w14:paraId="5AF2E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1F13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F097D">
            <w:pPr>
              <w:spacing w:after="20"/>
            </w:pPr>
            <w:r>
              <w:rPr>
                <w:sz w:val="24"/>
                <w:szCs w:val="24"/>
              </w:rPr>
              <w:t>Освещение общешкольных дел; формирование медиаграмотности и этичного контента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FC0A0E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A887C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медиацентра, КР</w:t>
            </w:r>
          </w:p>
        </w:tc>
      </w:tr>
      <w:tr w14:paraId="01188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0CA1B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64A92">
            <w:pPr>
              <w:spacing w:after="20"/>
            </w:pPr>
            <w:r>
              <w:rPr>
                <w:sz w:val="24"/>
                <w:szCs w:val="24"/>
              </w:rPr>
              <w:t>Видеосъёмка и монтаж школьных мероприятий, ведение видеоархива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797EF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C7DF3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</w:t>
            </w:r>
          </w:p>
        </w:tc>
      </w:tr>
    </w:tbl>
    <w:p w14:paraId="12F3D30B">
      <w:pPr>
        <w:rPr>
          <w:b/>
        </w:rPr>
      </w:pPr>
    </w:p>
    <w:p w14:paraId="12C98497">
      <w:pPr>
        <w:rPr>
          <w:b/>
        </w:rPr>
      </w:pPr>
      <w:r>
        <w:rPr>
          <w:b/>
        </w:rPr>
        <w:t>15. Модуль «Поддержка и социализация детей иностранных граждан и обучающихся с миграционной историей»</w:t>
      </w:r>
    </w:p>
    <w:p w14:paraId="57F0542B">
      <w:pPr>
        <w:rPr>
          <w:b/>
        </w:rPr>
      </w:pPr>
    </w:p>
    <w:tbl>
      <w:tblPr>
        <w:tblStyle w:val="9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1"/>
        <w:gridCol w:w="5138"/>
        <w:gridCol w:w="1903"/>
        <w:gridCol w:w="1903"/>
      </w:tblGrid>
      <w:tr w14:paraId="29D66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9E21E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47355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98D4C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Ориентировочные сроки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E7B8B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14:paraId="602C1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9394BC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BDB1A2">
            <w:pPr>
              <w:spacing w:after="20"/>
            </w:pPr>
            <w:r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547CAE">
            <w:pPr>
              <w:spacing w:after="20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3FD71C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14:paraId="3D176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075F00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D43C2C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152E29">
            <w:pPr>
              <w:spacing w:after="20"/>
            </w:pPr>
            <w:r>
              <w:rPr>
                <w:color w:val="000000"/>
                <w:sz w:val="24"/>
                <w:szCs w:val="24"/>
              </w:rPr>
              <w:t>По мере поступления учащихся в школу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98D45A">
            <w:pPr>
              <w:spacing w:after="20"/>
            </w:pPr>
            <w:r>
              <w:rPr>
                <w:rFonts w:eastAsia="Batang;??"/>
                <w:color w:val="000000"/>
                <w:sz w:val="24"/>
                <w:szCs w:val="24"/>
              </w:rPr>
              <w:t>ЗВР, СП, КР</w:t>
            </w:r>
          </w:p>
        </w:tc>
      </w:tr>
      <w:tr w14:paraId="557D4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82AE4A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65229A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Формирование группы волонтеров для поддержки мигрантов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ED3FFE">
            <w:pPr>
              <w:spacing w:after="20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BCC924">
            <w:pPr>
              <w:spacing w:after="20"/>
            </w:pPr>
            <w:r>
              <w:rPr>
                <w:rFonts w:eastAsia="Batang;??"/>
                <w:color w:val="000000"/>
                <w:sz w:val="24"/>
                <w:szCs w:val="24"/>
              </w:rPr>
              <w:t>СВ, СП, ПО</w:t>
            </w:r>
          </w:p>
        </w:tc>
      </w:tr>
      <w:tr w14:paraId="05AFD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8F1570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364A6C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D1D7D1">
            <w:pPr>
              <w:spacing w:after="20"/>
            </w:pPr>
            <w:r>
              <w:rPr>
                <w:color w:val="000000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514ACF">
            <w:pPr>
              <w:spacing w:after="20"/>
            </w:pPr>
            <w:r>
              <w:rPr>
                <w:rFonts w:eastAsia="Batang;??"/>
                <w:color w:val="000000"/>
                <w:sz w:val="24"/>
                <w:szCs w:val="24"/>
              </w:rPr>
              <w:t>КР</w:t>
            </w:r>
          </w:p>
        </w:tc>
      </w:tr>
      <w:tr w14:paraId="027DD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D06CE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FAF224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2818BC">
            <w:pPr>
              <w:spacing w:after="20"/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49ACFB">
            <w:pPr>
              <w:spacing w:after="20"/>
            </w:pPr>
            <w:r>
              <w:rPr>
                <w:rFonts w:eastAsia="Batang;??"/>
                <w:color w:val="000000"/>
                <w:sz w:val="24"/>
                <w:szCs w:val="24"/>
              </w:rPr>
              <w:t>СП</w:t>
            </w:r>
          </w:p>
        </w:tc>
      </w:tr>
      <w:tr w14:paraId="44F4B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AF465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BE9759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Праздник Масленицы: традиции, блины, игры                   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C11BEC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58DBCA">
            <w:pPr>
              <w:spacing w:after="20"/>
            </w:pPr>
            <w:r>
              <w:rPr>
                <w:rFonts w:eastAsia="Batang;??"/>
                <w:color w:val="000000"/>
                <w:sz w:val="24"/>
                <w:szCs w:val="24"/>
              </w:rPr>
              <w:t>ЗВР, ПО, СВ, КР</w:t>
            </w:r>
          </w:p>
        </w:tc>
      </w:tr>
      <w:tr w14:paraId="6438E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340DB8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FF50B1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Индивидуальные консультации для детей и родителей           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C77217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70A364">
            <w:pPr>
              <w:spacing w:after="20"/>
            </w:pPr>
            <w:r>
              <w:rPr>
                <w:rFonts w:eastAsia="Batang;??"/>
                <w:color w:val="000000"/>
                <w:sz w:val="24"/>
                <w:szCs w:val="24"/>
              </w:rPr>
              <w:t>СП, КР</w:t>
            </w:r>
          </w:p>
        </w:tc>
      </w:tr>
      <w:tr w14:paraId="53C57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AB192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1B37AE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Организация кружков дополнительного образования 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3401F9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3C9FA5">
            <w:pPr>
              <w:spacing w:after="20"/>
            </w:pPr>
            <w:r>
              <w:rPr>
                <w:rFonts w:eastAsia="Batang;??"/>
                <w:color w:val="000000"/>
                <w:sz w:val="24"/>
                <w:szCs w:val="24"/>
              </w:rPr>
              <w:t>ЗВР</w:t>
            </w:r>
          </w:p>
        </w:tc>
      </w:tr>
      <w:tr w14:paraId="691EC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565216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97F1DA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262C8F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884729">
            <w:pPr>
              <w:spacing w:after="20"/>
            </w:pPr>
            <w:r>
              <w:rPr>
                <w:rFonts w:eastAsia="Batang;??"/>
                <w:color w:val="000000"/>
                <w:sz w:val="24"/>
                <w:szCs w:val="24"/>
              </w:rPr>
              <w:t>УИ, СВ, КР</w:t>
            </w:r>
          </w:p>
        </w:tc>
      </w:tr>
      <w:tr w14:paraId="7CCD8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4858E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B477AC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День народного единства: коллективные творческие задания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5FC837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Ноябрь 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90D1CE">
            <w:pPr>
              <w:spacing w:after="20"/>
            </w:pPr>
            <w:r>
              <w:rPr>
                <w:rFonts w:eastAsia="Batang;??"/>
                <w:color w:val="000000"/>
                <w:sz w:val="24"/>
                <w:szCs w:val="24"/>
              </w:rPr>
              <w:t>СВ, КР</w:t>
            </w:r>
          </w:p>
        </w:tc>
      </w:tr>
      <w:tr w14:paraId="40F14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A7883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7E3B72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Событийное вовлечение: участие в школьных праздниках, конкурсах, соревнованиях, акциях и т.д. 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BB2FA7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1FC5BA">
            <w:pPr>
              <w:spacing w:after="20"/>
            </w:pPr>
            <w:r>
              <w:rPr>
                <w:rFonts w:eastAsia="Batang;??"/>
                <w:color w:val="000000"/>
                <w:sz w:val="24"/>
                <w:szCs w:val="24"/>
              </w:rPr>
              <w:t>ПО,КР</w:t>
            </w:r>
          </w:p>
        </w:tc>
      </w:tr>
      <w:tr w14:paraId="7D01F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0FCC1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0D213F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Родительские собрания по вопросам адаптации и интеграции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C16361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Декабрь,  март 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0E4398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</w:rPr>
            </w:pPr>
            <w:r>
              <w:rPr>
                <w:rFonts w:eastAsia="Batang;??"/>
                <w:color w:val="000000"/>
                <w:sz w:val="24"/>
                <w:szCs w:val="24"/>
              </w:rPr>
              <w:t>ЗВР, КР</w:t>
            </w:r>
          </w:p>
          <w:p w14:paraId="274429BD">
            <w:pPr>
              <w:spacing w:after="20"/>
            </w:pPr>
          </w:p>
        </w:tc>
      </w:tr>
      <w:tr w14:paraId="68F03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860E7">
            <w:pPr>
              <w:spacing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DA5642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2C01BD">
            <w:pPr>
              <w:spacing w:after="20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4B6861">
            <w:pPr>
              <w:spacing w:after="20"/>
            </w:pPr>
            <w:r>
              <w:rPr>
                <w:rFonts w:eastAsia="Batang;??"/>
                <w:color w:val="000000"/>
                <w:sz w:val="24"/>
                <w:szCs w:val="24"/>
              </w:rPr>
              <w:t xml:space="preserve">Педагоги-предметники  </w:t>
            </w:r>
          </w:p>
        </w:tc>
      </w:tr>
    </w:tbl>
    <w:p w14:paraId="63942EB3">
      <w:pPr>
        <w:rPr>
          <w:b/>
        </w:rPr>
      </w:pPr>
    </w:p>
    <w:p w14:paraId="46D0717A">
      <w:pPr>
        <w:rPr>
          <w:b/>
        </w:rPr>
      </w:pPr>
    </w:p>
    <w:p w14:paraId="459E371A">
      <w:pPr>
        <w:rPr>
          <w:b/>
        </w:rPr>
      </w:pPr>
    </w:p>
    <w:p w14:paraId="61B4BBDB">
      <w:pPr>
        <w:rPr>
          <w:b/>
        </w:rPr>
      </w:pPr>
    </w:p>
    <w:p w14:paraId="6D97B179"/>
    <w:p w14:paraId="378DFF02"/>
    <w:sectPr>
      <w:footerReference r:id="rId4" w:type="first"/>
      <w:footerReference r:id="rId3" w:type="default"/>
      <w:pgSz w:w="11906" w:h="16838" w:orient="landscape"/>
      <w:pgMar w:top="1134" w:right="850" w:bottom="1134" w:left="1701" w:header="708" w:footer="708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tang;??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02B98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8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F6F19">
    <w:pPr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66"/>
    <w:rsid w:val="00026E43"/>
    <w:rsid w:val="000C27E6"/>
    <w:rsid w:val="001A2CDD"/>
    <w:rsid w:val="002C0D77"/>
    <w:rsid w:val="003265F8"/>
    <w:rsid w:val="003A25E5"/>
    <w:rsid w:val="003C07A9"/>
    <w:rsid w:val="00446453"/>
    <w:rsid w:val="006F3549"/>
    <w:rsid w:val="008F5951"/>
    <w:rsid w:val="00926366"/>
    <w:rsid w:val="00A612D5"/>
    <w:rsid w:val="00BD6872"/>
    <w:rsid w:val="00C72B9F"/>
    <w:rsid w:val="35B85004"/>
    <w:rsid w:val="4D3E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2">
    <w:name w:val="heading 1"/>
    <w:qFormat/>
    <w:uiPriority w:val="9"/>
    <w:pPr>
      <w:outlineLvl w:val="0"/>
    </w:pPr>
    <w:rPr>
      <w:rFonts w:ascii="Times New Roman" w:hAnsi="Times New Roman" w:eastAsia="Times New Roman" w:cs="Times New Roman"/>
      <w:color w:val="2E74B5"/>
      <w:sz w:val="32"/>
      <w:szCs w:val="32"/>
      <w:lang w:val="ru-RU" w:eastAsia="ru-RU" w:bidi="ar-SA"/>
    </w:rPr>
  </w:style>
  <w:style w:type="paragraph" w:styleId="3">
    <w:name w:val="heading 2"/>
    <w:semiHidden/>
    <w:unhideWhenUsed/>
    <w:qFormat/>
    <w:uiPriority w:val="9"/>
    <w:pPr>
      <w:outlineLvl w:val="1"/>
    </w:pPr>
    <w:rPr>
      <w:rFonts w:ascii="Times New Roman" w:hAnsi="Times New Roman" w:eastAsia="Times New Roman" w:cs="Times New Roman"/>
      <w:color w:val="2E74B5"/>
      <w:sz w:val="26"/>
      <w:szCs w:val="26"/>
      <w:lang w:val="ru-RU" w:eastAsia="ru-RU" w:bidi="ar-SA"/>
    </w:rPr>
  </w:style>
  <w:style w:type="paragraph" w:styleId="4">
    <w:name w:val="heading 3"/>
    <w:semiHidden/>
    <w:unhideWhenUsed/>
    <w:qFormat/>
    <w:uiPriority w:val="9"/>
    <w:pPr>
      <w:outlineLvl w:val="2"/>
    </w:pPr>
    <w:rPr>
      <w:rFonts w:ascii="Times New Roman" w:hAnsi="Times New Roman" w:eastAsia="Times New Roman" w:cs="Times New Roman"/>
      <w:color w:val="1F4D78"/>
      <w:sz w:val="24"/>
      <w:szCs w:val="24"/>
      <w:lang w:val="ru-RU" w:eastAsia="ru-RU" w:bidi="ar-SA"/>
    </w:rPr>
  </w:style>
  <w:style w:type="paragraph" w:styleId="5">
    <w:name w:val="heading 4"/>
    <w:semiHidden/>
    <w:unhideWhenUsed/>
    <w:qFormat/>
    <w:uiPriority w:val="9"/>
    <w:pPr>
      <w:outlineLvl w:val="3"/>
    </w:pPr>
    <w:rPr>
      <w:rFonts w:ascii="Times New Roman" w:hAnsi="Times New Roman" w:eastAsia="Times New Roman" w:cs="Times New Roman"/>
      <w:i/>
      <w:iCs/>
      <w:color w:val="2E74B5"/>
      <w:sz w:val="28"/>
      <w:szCs w:val="28"/>
      <w:lang w:val="ru-RU" w:eastAsia="ru-RU" w:bidi="ar-SA"/>
    </w:rPr>
  </w:style>
  <w:style w:type="paragraph" w:styleId="6">
    <w:name w:val="heading 5"/>
    <w:semiHidden/>
    <w:unhideWhenUsed/>
    <w:qFormat/>
    <w:uiPriority w:val="9"/>
    <w:pPr>
      <w:outlineLvl w:val="4"/>
    </w:pPr>
    <w:rPr>
      <w:rFonts w:ascii="Times New Roman" w:hAnsi="Times New Roman" w:eastAsia="Times New Roman" w:cs="Times New Roman"/>
      <w:color w:val="2E74B5"/>
      <w:sz w:val="28"/>
      <w:szCs w:val="28"/>
      <w:lang w:val="ru-RU" w:eastAsia="ru-RU" w:bidi="ar-SA"/>
    </w:rPr>
  </w:style>
  <w:style w:type="paragraph" w:styleId="7">
    <w:name w:val="heading 6"/>
    <w:semiHidden/>
    <w:unhideWhenUsed/>
    <w:qFormat/>
    <w:uiPriority w:val="9"/>
    <w:pPr>
      <w:outlineLvl w:val="5"/>
    </w:pPr>
    <w:rPr>
      <w:rFonts w:ascii="Times New Roman" w:hAnsi="Times New Roman" w:eastAsia="Times New Roman" w:cs="Times New Roman"/>
      <w:color w:val="1F4D78"/>
      <w:sz w:val="28"/>
      <w:szCs w:val="28"/>
      <w:lang w:val="ru-RU" w:eastAsia="ru-RU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unhideWhenUsed/>
    <w:uiPriority w:val="99"/>
    <w:rPr>
      <w:vertAlign w:val="superscript"/>
    </w:rPr>
  </w:style>
  <w:style w:type="character" w:styleId="11">
    <w:name w:val="Hyperlink"/>
    <w:unhideWhenUsed/>
    <w:uiPriority w:val="99"/>
    <w:rPr>
      <w:color w:val="0563C1"/>
      <w:u w:val="single"/>
    </w:rPr>
  </w:style>
  <w:style w:type="paragraph" w:styleId="12">
    <w:name w:val="footnote text"/>
    <w:link w:val="19"/>
    <w:semiHidden/>
    <w:unhideWhenUsed/>
    <w:qFormat/>
    <w:uiPriority w:val="99"/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13">
    <w:name w:val="header"/>
    <w:basedOn w:val="1"/>
    <w:link w:val="20"/>
    <w:unhideWhenUsed/>
    <w:uiPriority w:val="99"/>
    <w:pPr>
      <w:tabs>
        <w:tab w:val="center" w:pos="4677"/>
        <w:tab w:val="right" w:pos="9355"/>
      </w:tabs>
    </w:pPr>
  </w:style>
  <w:style w:type="paragraph" w:styleId="14">
    <w:name w:val="Title"/>
    <w:qFormat/>
    <w:uiPriority w:val="10"/>
    <w:rPr>
      <w:rFonts w:ascii="Times New Roman" w:hAnsi="Times New Roman" w:eastAsia="Times New Roman" w:cs="Times New Roman"/>
      <w:sz w:val="56"/>
      <w:szCs w:val="56"/>
      <w:lang w:val="ru-RU" w:eastAsia="ru-RU" w:bidi="ar-SA"/>
    </w:rPr>
  </w:style>
  <w:style w:type="paragraph" w:styleId="15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</w:pPr>
  </w:style>
  <w:style w:type="table" w:styleId="16">
    <w:name w:val="Table Grid"/>
    <w:basedOn w:val="9"/>
    <w:qFormat/>
    <w:uiPriority w:val="59"/>
    <w:pPr>
      <w:widowControl/>
      <w:autoSpaceDE/>
      <w:autoSpaceDN/>
    </w:pPr>
    <w:rPr>
      <w:rFonts w:ascii="Times New Roman" w:hAnsi="Times New Roman" w:eastAsia="Symbol" w:cs="Times New Roman"/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Строгий1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val="ru-RU" w:eastAsia="ru-RU" w:bidi="ar-SA"/>
    </w:rPr>
  </w:style>
  <w:style w:type="paragraph" w:styleId="18">
    <w:name w:val="List Paragraph"/>
    <w:qFormat/>
    <w:uiPriority w:val="0"/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customStyle="1" w:styleId="19">
    <w:name w:val="Текст сноски Знак"/>
    <w:link w:val="12"/>
    <w:semiHidden/>
    <w:unhideWhenUsed/>
    <w:uiPriority w:val="99"/>
    <w:rPr>
      <w:sz w:val="20"/>
      <w:szCs w:val="20"/>
    </w:rPr>
  </w:style>
  <w:style w:type="character" w:customStyle="1" w:styleId="20">
    <w:name w:val="Верхний колонтитул Знак"/>
    <w:basedOn w:val="8"/>
    <w:link w:val="13"/>
    <w:qFormat/>
    <w:uiPriority w:val="99"/>
  </w:style>
  <w:style w:type="character" w:customStyle="1" w:styleId="21">
    <w:name w:val="Нижний колонтитул Знак"/>
    <w:basedOn w:val="8"/>
    <w:link w:val="1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1589</Words>
  <Characters>9063</Characters>
  <Lines>75</Lines>
  <Paragraphs>21</Paragraphs>
  <TotalTime>0</TotalTime>
  <ScaleCrop>false</ScaleCrop>
  <LinksUpToDate>false</LinksUpToDate>
  <CharactersWithSpaces>10631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2026-07-21T21:33:00Z</dcterms:created>
  <dc:creator>АНО «НОЦ ПЕДПРОЕКТОВ»;педпроект.рф</dc:creator>
  <cp:lastModifiedBy>Мария Хайредино�</cp:lastModifiedBy>
  <dcterms:modified xsi:type="dcterms:W3CDTF">2026-09-02T11:45:45Z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26F8B29C4AE14EA094A1F62CAD95EE51_13</vt:lpwstr>
  </property>
</Properties>
</file>